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CBF25" w14:textId="77777777" w:rsidR="00DE4282" w:rsidRPr="00EA3589" w:rsidRDefault="00DE4282" w:rsidP="00DE4282">
      <w:pPr>
        <w:jc w:val="center"/>
        <w:rPr>
          <w:u w:val="single"/>
        </w:rPr>
      </w:pPr>
      <w:r w:rsidRPr="00EA3589">
        <w:rPr>
          <w:u w:val="single"/>
        </w:rPr>
        <w:t xml:space="preserve">Compte rendu du Comité technique de la plateforme </w:t>
      </w:r>
      <w:proofErr w:type="spellStart"/>
      <w:r w:rsidRPr="00EA3589">
        <w:rPr>
          <w:u w:val="single"/>
        </w:rPr>
        <w:t>ImageUP</w:t>
      </w:r>
      <w:proofErr w:type="spellEnd"/>
      <w:r w:rsidRPr="00EA3589">
        <w:rPr>
          <w:u w:val="single"/>
        </w:rPr>
        <w:t xml:space="preserve"> du </w:t>
      </w:r>
      <w:r>
        <w:rPr>
          <w:u w:val="single"/>
        </w:rPr>
        <w:t>6 octobre 2022</w:t>
      </w:r>
    </w:p>
    <w:p w14:paraId="05DDC3CA" w14:textId="77777777" w:rsidR="00DE4282" w:rsidRDefault="00DE4282" w:rsidP="00DE4282"/>
    <w:p w14:paraId="27ACCB97" w14:textId="660A618E" w:rsidR="00DE4282" w:rsidRDefault="00DE4282" w:rsidP="00B96881">
      <w:pPr>
        <w:jc w:val="both"/>
      </w:pPr>
      <w:r>
        <w:t xml:space="preserve">Etaient présents : J.F Jégou, Emile </w:t>
      </w:r>
      <w:proofErr w:type="spellStart"/>
      <w:r>
        <w:t>Béré</w:t>
      </w:r>
      <w:proofErr w:type="spellEnd"/>
      <w:r>
        <w:t xml:space="preserve">, A. </w:t>
      </w:r>
      <w:proofErr w:type="spellStart"/>
      <w:r>
        <w:t>Cantereau</w:t>
      </w:r>
      <w:proofErr w:type="spellEnd"/>
      <w:r>
        <w:t xml:space="preserve">, A. </w:t>
      </w:r>
      <w:proofErr w:type="spellStart"/>
      <w:r>
        <w:t>Delwail</w:t>
      </w:r>
      <w:proofErr w:type="spellEnd"/>
      <w:r>
        <w:t xml:space="preserve">, B. Merceron, Frédéric </w:t>
      </w:r>
      <w:proofErr w:type="spellStart"/>
      <w:r>
        <w:t>Pailloux</w:t>
      </w:r>
      <w:proofErr w:type="spellEnd"/>
      <w:r>
        <w:t>,</w:t>
      </w:r>
      <w:r w:rsidR="00B96881">
        <w:t xml:space="preserve"> </w:t>
      </w:r>
      <w:r>
        <w:t xml:space="preserve">M. Raimond, </w:t>
      </w:r>
      <w:r w:rsidR="00B96881">
        <w:t xml:space="preserve">S. </w:t>
      </w:r>
      <w:proofErr w:type="spellStart"/>
      <w:r w:rsidR="00B96881">
        <w:t>Sebille</w:t>
      </w:r>
      <w:proofErr w:type="spellEnd"/>
      <w:r>
        <w:t xml:space="preserve">, S. </w:t>
      </w:r>
      <w:proofErr w:type="spellStart"/>
      <w:r>
        <w:t>Brot</w:t>
      </w:r>
      <w:proofErr w:type="spellEnd"/>
      <w:r>
        <w:t xml:space="preserve">, Alice </w:t>
      </w:r>
      <w:proofErr w:type="spellStart"/>
      <w:r>
        <w:t>Barbarin</w:t>
      </w:r>
      <w:proofErr w:type="spellEnd"/>
      <w:r>
        <w:t xml:space="preserve">, Amandine </w:t>
      </w:r>
      <w:proofErr w:type="spellStart"/>
      <w:r>
        <w:t>Desette</w:t>
      </w:r>
      <w:proofErr w:type="spellEnd"/>
      <w:r>
        <w:t>, Aurélien Chatelier</w:t>
      </w:r>
      <w:r w:rsidRPr="00B96881">
        <w:t xml:space="preserve">, Norah </w:t>
      </w:r>
      <w:proofErr w:type="spellStart"/>
      <w:r w:rsidRPr="00B96881">
        <w:t>Defamie</w:t>
      </w:r>
      <w:proofErr w:type="spellEnd"/>
      <w:r w:rsidRPr="00DE4282">
        <w:rPr>
          <w:strike/>
        </w:rPr>
        <w:t>,</w:t>
      </w:r>
      <w:r>
        <w:t xml:space="preserve"> </w:t>
      </w:r>
      <w:r w:rsidR="00B96881">
        <w:t xml:space="preserve">Jonathan </w:t>
      </w:r>
      <w:proofErr w:type="spellStart"/>
      <w:r w:rsidR="00B96881">
        <w:t>Clarhaut</w:t>
      </w:r>
      <w:proofErr w:type="spellEnd"/>
      <w:r w:rsidR="00B96881">
        <w:t>, Julie Rousseau.</w:t>
      </w:r>
    </w:p>
    <w:p w14:paraId="2B0B23F8" w14:textId="77777777" w:rsidR="00DE4282" w:rsidRDefault="00DE4282" w:rsidP="00B96881">
      <w:pPr>
        <w:pStyle w:val="Paragraphedeliste"/>
        <w:numPr>
          <w:ilvl w:val="0"/>
          <w:numId w:val="1"/>
        </w:numPr>
        <w:jc w:val="both"/>
        <w:rPr>
          <w:b/>
          <w:color w:val="000000" w:themeColor="text1"/>
        </w:rPr>
      </w:pPr>
      <w:r w:rsidRPr="00037696">
        <w:rPr>
          <w:b/>
          <w:color w:val="000000" w:themeColor="text1"/>
        </w:rPr>
        <w:t>Service de Cytométrie</w:t>
      </w:r>
    </w:p>
    <w:p w14:paraId="656F98D7" w14:textId="77777777" w:rsidR="0095412A" w:rsidRDefault="00DE4282" w:rsidP="00B96881">
      <w:pPr>
        <w:jc w:val="both"/>
      </w:pPr>
      <w:r>
        <w:t>Dans la demande CPER (2022-2027), deux appareils avaient été demandés (1 analyseur, 1 trieur).</w:t>
      </w:r>
      <w:r w:rsidR="002F4FBA">
        <w:t xml:space="preserve"> Il est assez difficile d’avoir des informations car il n’y a pas d’axe plateforme dans la demande CPER en court.</w:t>
      </w:r>
    </w:p>
    <w:p w14:paraId="05474F58" w14:textId="77777777" w:rsidR="00DE4282" w:rsidRDefault="00DE4282" w:rsidP="00B96881">
      <w:pPr>
        <w:jc w:val="both"/>
      </w:pPr>
      <w:r>
        <w:t xml:space="preserve">Comme le montant alloué à l’UP a été fortement réduit (de 8,5M&gt;2,8M), la demande va se concentrer sur le trieur. En effet, l’analyseur Aurora </w:t>
      </w:r>
      <w:proofErr w:type="spellStart"/>
      <w:r>
        <w:t>Cyt</w:t>
      </w:r>
      <w:r w:rsidR="002F4FBA">
        <w:t>ek</w:t>
      </w:r>
      <w:proofErr w:type="spellEnd"/>
      <w:r w:rsidR="002F4FBA">
        <w:t xml:space="preserve"> qui était souvent en panne depuis son installation en 2020, a été changé la semaine dernière. Une extension de garantie a également été demandée (&gt; 2025 ?). Selon Alice, le nouveau cytomètre fonctionne bien.</w:t>
      </w:r>
    </w:p>
    <w:p w14:paraId="1BBB9147" w14:textId="140B547C" w:rsidR="002F4FBA" w:rsidRDefault="002F4FBA" w:rsidP="00B96881">
      <w:pPr>
        <w:jc w:val="both"/>
      </w:pPr>
      <w:r>
        <w:t>Adriana part en retraire le 6 janvier 2023. La piste de mobilité (</w:t>
      </w:r>
      <w:proofErr w:type="spellStart"/>
      <w:r>
        <w:t>Noemie</w:t>
      </w:r>
      <w:proofErr w:type="spellEnd"/>
      <w:r>
        <w:t>) d’une personne actuellement en poste au Collège De France n’est pas confirmée. Elle</w:t>
      </w:r>
      <w:r w:rsidR="00B96881">
        <w:t xml:space="preserve"> nécessite la labélisation préalable de l’</w:t>
      </w:r>
      <w:r>
        <w:t>Unité d’appui à la recherche (UAR) qui remplacerait l’USBS. Une demande de poste en CDD a été déposée à l’UP par l’USBS (pas de nouvelle</w:t>
      </w:r>
      <w:r w:rsidR="00B96881">
        <w:t>s</w:t>
      </w:r>
      <w:r>
        <w:t xml:space="preserve">…). Si les deux pistes ne marchent pas, le problème se posera surtout pour le trieur car </w:t>
      </w:r>
      <w:r w:rsidR="00B96881">
        <w:t xml:space="preserve">Jean-François, seule personne formée à l’utilisation du trieur, </w:t>
      </w:r>
      <w:r>
        <w:t xml:space="preserve">ne peut pas consacrer une journée entière / manip. Comme le trieur est listé dans l’axe </w:t>
      </w:r>
      <w:proofErr w:type="spellStart"/>
      <w:r>
        <w:t>cancéro</w:t>
      </w:r>
      <w:proofErr w:type="spellEnd"/>
      <w:r>
        <w:t xml:space="preserve"> du CPER, JFJ envisage de reporter l’achat jusqu’au renouvellement du poste d’Adriana.</w:t>
      </w:r>
    </w:p>
    <w:p w14:paraId="05C10E03" w14:textId="319C0544" w:rsidR="00DB11AD" w:rsidRDefault="00DB11AD" w:rsidP="00B96881">
      <w:pPr>
        <w:jc w:val="both"/>
      </w:pPr>
      <w:r>
        <w:t xml:space="preserve">Un </w:t>
      </w:r>
      <w:r w:rsidR="00B96881">
        <w:t>disque dur</w:t>
      </w:r>
      <w:r>
        <w:t xml:space="preserve"> </w:t>
      </w:r>
      <w:r w:rsidR="00B96881">
        <w:t>externe</w:t>
      </w:r>
      <w:r>
        <w:t xml:space="preserve"> a été acheté pour la sauvegarde </w:t>
      </w:r>
      <w:r w:rsidR="00B96881">
        <w:t xml:space="preserve">temporaire </w:t>
      </w:r>
      <w:r>
        <w:t>des données. Le serveur du PBS ouvre une capacité de stockage de 10T.</w:t>
      </w:r>
    </w:p>
    <w:p w14:paraId="5A434BED" w14:textId="194CD048" w:rsidR="00DB11AD" w:rsidRDefault="00DB11AD" w:rsidP="00B96881">
      <w:pPr>
        <w:jc w:val="both"/>
      </w:pPr>
      <w:r>
        <w:t xml:space="preserve">Le poste d’analyse d’images était initialement installé dans la salle </w:t>
      </w:r>
      <w:r w:rsidR="00B96881">
        <w:t>MNT07</w:t>
      </w:r>
      <w:r>
        <w:t xml:space="preserve"> maintenant occupé par le pôle gestion du PBS. </w:t>
      </w:r>
      <w:r w:rsidR="00B96881">
        <w:t>Il est actuellement</w:t>
      </w:r>
      <w:r>
        <w:t xml:space="preserve"> placé dans la salle de cytométrie</w:t>
      </w:r>
      <w:r w:rsidR="00B96881">
        <w:t xml:space="preserve"> mais</w:t>
      </w:r>
      <w:r>
        <w:t xml:space="preserve"> l’environnement de travail est très bruyant. Le bureau de Daniel Guyonnet serait idéal pour l’</w:t>
      </w:r>
      <w:proofErr w:type="spellStart"/>
      <w:r>
        <w:t>ingenieur</w:t>
      </w:r>
      <w:proofErr w:type="spellEnd"/>
      <w:r>
        <w:t>(e) qui remplacera</w:t>
      </w:r>
      <w:r w:rsidR="00B96881">
        <w:t xml:space="preserve">it </w:t>
      </w:r>
      <w:r>
        <w:t xml:space="preserve">Adriana et suffisant pour le poste d’analyse. </w:t>
      </w:r>
    </w:p>
    <w:p w14:paraId="62C49DD6" w14:textId="77777777" w:rsidR="00DB11AD" w:rsidRPr="00B96881" w:rsidRDefault="00DB11AD" w:rsidP="00B96881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B96881">
        <w:rPr>
          <w:b/>
          <w:bCs/>
        </w:rPr>
        <w:t>Microscopie électronique</w:t>
      </w:r>
    </w:p>
    <w:p w14:paraId="2BE7F34F" w14:textId="42BE8FD5" w:rsidR="00DB11AD" w:rsidRDefault="00DB11AD" w:rsidP="00B96881">
      <w:pPr>
        <w:jc w:val="both"/>
      </w:pPr>
      <w:r>
        <w:t xml:space="preserve">La ligne du CPER pour le MET a sauté </w:t>
      </w:r>
      <w:r w:rsidR="00B96881">
        <w:t xml:space="preserve">dans le dossier CPER-FEDER en </w:t>
      </w:r>
      <w:proofErr w:type="spellStart"/>
      <w:r>
        <w:t>BioSanté</w:t>
      </w:r>
      <w:proofErr w:type="spellEnd"/>
      <w:r>
        <w:t xml:space="preserve"> et pour </w:t>
      </w:r>
      <w:r w:rsidR="00B96881">
        <w:t xml:space="preserve">le dossier en Ecologie-environnement </w:t>
      </w:r>
      <w:proofErr w:type="spellStart"/>
      <w:r w:rsidR="00B96881">
        <w:t>E</w:t>
      </w:r>
      <w:r>
        <w:t>coNat</w:t>
      </w:r>
      <w:proofErr w:type="spellEnd"/>
      <w:r>
        <w:t xml:space="preserve"> la demande initiale de 600K€ est passée à 200K€ ce qui ne suffira pas pour acheter un MET. Il est donc envisagé de </w:t>
      </w:r>
      <w:r w:rsidR="00B96881">
        <w:t>transférer</w:t>
      </w:r>
      <w:r>
        <w:t xml:space="preserve"> les 200K€ à l’IC2MP (qui va acheter un MET</w:t>
      </w:r>
      <w:r w:rsidR="00B96881">
        <w:t xml:space="preserve"> plus puissant</w:t>
      </w:r>
      <w:r>
        <w:t xml:space="preserve">). En contrepartie, </w:t>
      </w:r>
      <w:r w:rsidR="00B96881">
        <w:t>l’IC2MP</w:t>
      </w:r>
      <w:r>
        <w:t xml:space="preserve"> </w:t>
      </w:r>
      <w:r w:rsidR="00B96881">
        <w:t xml:space="preserve">pourra </w:t>
      </w:r>
      <w:r>
        <w:t xml:space="preserve">donner </w:t>
      </w:r>
      <w:r w:rsidR="00B96881">
        <w:t xml:space="preserve">à </w:t>
      </w:r>
      <w:proofErr w:type="spellStart"/>
      <w:r w:rsidR="00B96881">
        <w:t>ImageUP</w:t>
      </w:r>
      <w:proofErr w:type="spellEnd"/>
      <w:r w:rsidR="00B96881">
        <w:t xml:space="preserve"> son</w:t>
      </w:r>
      <w:r>
        <w:t xml:space="preserve"> ancien MET (vers 2024-2025 – attente 12 mois pour la livraison d’un MET). Le problème est qu’il est lourd et plus gros. Il faut donc vérifier si son installation est possible au 1</w:t>
      </w:r>
      <w:r w:rsidRPr="00DB11AD">
        <w:rPr>
          <w:vertAlign w:val="superscript"/>
        </w:rPr>
        <w:t>er</w:t>
      </w:r>
      <w:r>
        <w:t xml:space="preserve"> étage du B37</w:t>
      </w:r>
      <w:r w:rsidR="00B96881">
        <w:t xml:space="preserve">, le cout du transfert devant être intégré </w:t>
      </w:r>
      <w:r w:rsidR="000101A2">
        <w:t>dans l’enveloppe allouée à l’achat du MET de l’IC2MP.</w:t>
      </w:r>
    </w:p>
    <w:p w14:paraId="7C6DEBFF" w14:textId="47DA0FC0" w:rsidR="00DB11AD" w:rsidRDefault="00DB11AD" w:rsidP="00B96881">
      <w:pPr>
        <w:jc w:val="both"/>
      </w:pPr>
      <w:r>
        <w:t>Concernant le MEB, il est prévu d’acheter une pompe + système haut débit</w:t>
      </w:r>
      <w:r w:rsidR="00DB0915">
        <w:t xml:space="preserve"> (</w:t>
      </w:r>
      <w:proofErr w:type="spellStart"/>
      <w:r w:rsidR="00DB0915">
        <w:t>low</w:t>
      </w:r>
      <w:proofErr w:type="spellEnd"/>
      <w:r w:rsidR="00DB0915">
        <w:t xml:space="preserve"> vac – block face) ainsi qu’un onduleur pour parer aux coupures d’électricité qui endommagent l</w:t>
      </w:r>
      <w:r w:rsidR="000101A2">
        <w:t>a source électronique du</w:t>
      </w:r>
      <w:r w:rsidR="00DB0915">
        <w:t xml:space="preserve"> MEB.</w:t>
      </w:r>
    </w:p>
    <w:p w14:paraId="20038EB9" w14:textId="081A0D0D" w:rsidR="00DB0915" w:rsidRDefault="00DB0915" w:rsidP="00B96881">
      <w:pPr>
        <w:jc w:val="both"/>
      </w:pPr>
      <w:r>
        <w:lastRenderedPageBreak/>
        <w:t>A la demande des utilisateurs, un store a été mis dans le box du microtome</w:t>
      </w:r>
      <w:r w:rsidR="000101A2">
        <w:t xml:space="preserve"> et un bras articulé pour déplacer facilement et ajuster la position de l’écran de contrôle.</w:t>
      </w:r>
    </w:p>
    <w:p w14:paraId="43871710" w14:textId="0BEC872B" w:rsidR="00DB0915" w:rsidRDefault="00DB0915" w:rsidP="00B96881">
      <w:pPr>
        <w:jc w:val="both"/>
      </w:pPr>
      <w:r>
        <w:t xml:space="preserve">Frédéric </w:t>
      </w:r>
      <w:proofErr w:type="spellStart"/>
      <w:r>
        <w:t>P</w:t>
      </w:r>
      <w:r w:rsidR="000101A2">
        <w:t>ailloux</w:t>
      </w:r>
      <w:proofErr w:type="spellEnd"/>
      <w:r>
        <w:t xml:space="preserve"> de </w:t>
      </w:r>
      <w:proofErr w:type="spellStart"/>
      <w:r>
        <w:t>PPrim</w:t>
      </w:r>
      <w:proofErr w:type="spellEnd"/>
      <w:r>
        <w:t xml:space="preserve"> fait le point sur le projet d’achat d’un très gros MET. Il reste 300K€ de la demande initiale du CPER, ce qui correspond </w:t>
      </w:r>
      <w:r w:rsidR="000101A2">
        <w:t xml:space="preserve">seulement </w:t>
      </w:r>
      <w:r>
        <w:t xml:space="preserve">au prix </w:t>
      </w:r>
      <w:r w:rsidR="000101A2">
        <w:t xml:space="preserve">d’une </w:t>
      </w:r>
      <w:r>
        <w:t>caméra !! Pour autant, le projet d’acquisition du très gros MET semble intéresser la région et pourrait être gérée sur un projet de financement particulier.</w:t>
      </w:r>
    </w:p>
    <w:p w14:paraId="1E325D8A" w14:textId="7638E1EC" w:rsidR="00DB0915" w:rsidRDefault="00DB0915" w:rsidP="00B96881">
      <w:pPr>
        <w:jc w:val="both"/>
      </w:pPr>
      <w:r>
        <w:t xml:space="preserve">Les 15-16-17 mars 2023, un congrès </w:t>
      </w:r>
      <w:r w:rsidR="000101A2">
        <w:t xml:space="preserve">de microscopie électronique </w:t>
      </w:r>
      <w:r>
        <w:t>sera organisé par FEI et SEMPA (cercle des utilisateurs du ME) sur le site du Futuroscope (amphi IFMI). Il y aura 3 présentations locales.</w:t>
      </w:r>
    </w:p>
    <w:p w14:paraId="7F400F48" w14:textId="77777777" w:rsidR="000101A2" w:rsidRDefault="000101A2" w:rsidP="00B96881">
      <w:pPr>
        <w:jc w:val="both"/>
      </w:pPr>
    </w:p>
    <w:p w14:paraId="0D3B382D" w14:textId="77777777" w:rsidR="00DB0915" w:rsidRPr="000101A2" w:rsidRDefault="00DB0915" w:rsidP="00B96881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0101A2">
        <w:rPr>
          <w:b/>
          <w:bCs/>
        </w:rPr>
        <w:t>Microscopie optique</w:t>
      </w:r>
    </w:p>
    <w:p w14:paraId="33E6BCF0" w14:textId="57973F02" w:rsidR="00DB0915" w:rsidRDefault="00DB0915" w:rsidP="00B96881">
      <w:pPr>
        <w:jc w:val="both"/>
      </w:pPr>
      <w:r>
        <w:t>Anne va suivre (24-26 octobre) une formation métrologie et formera Bruno sur les techniques de vérification du fonctionnement des microscopes optique</w:t>
      </w:r>
      <w:r w:rsidR="000101A2">
        <w:t>s</w:t>
      </w:r>
      <w:r>
        <w:t xml:space="preserve"> (résolution/PSF, homogénéité de champ, puissance lasers…).</w:t>
      </w:r>
    </w:p>
    <w:p w14:paraId="35EB0B92" w14:textId="51949F93" w:rsidR="00DB0915" w:rsidRDefault="00DB0915" w:rsidP="00B96881">
      <w:pPr>
        <w:jc w:val="both"/>
      </w:pPr>
      <w:r>
        <w:t xml:space="preserve">L’achat du microscope </w:t>
      </w:r>
      <w:proofErr w:type="spellStart"/>
      <w:r>
        <w:t>multiphoton</w:t>
      </w:r>
      <w:r w:rsidR="000101A2">
        <w:t>s</w:t>
      </w:r>
      <w:proofErr w:type="spellEnd"/>
      <w:r>
        <w:t xml:space="preserve"> dans le CPER a été abandonné. Anne regrette que l’enveloppe initiale (800K€) n’est pas été réattribuée en partie à l’achat d’un STED (250K€). Pas de réponse du </w:t>
      </w:r>
      <w:r w:rsidR="003D23DA">
        <w:t>côté</w:t>
      </w:r>
      <w:r>
        <w:t xml:space="preserve"> du FEDER sur le renouvellement du </w:t>
      </w:r>
      <w:proofErr w:type="spellStart"/>
      <w:r>
        <w:t>spinning</w:t>
      </w:r>
      <w:proofErr w:type="spellEnd"/>
      <w:r>
        <w:t>.</w:t>
      </w:r>
    </w:p>
    <w:p w14:paraId="1527A55A" w14:textId="41AD53B8" w:rsidR="003D23DA" w:rsidRDefault="003D23DA" w:rsidP="00B96881">
      <w:pPr>
        <w:jc w:val="both"/>
      </w:pPr>
      <w:r>
        <w:t xml:space="preserve">Sébastien </w:t>
      </w:r>
      <w:proofErr w:type="spellStart"/>
      <w:r>
        <w:t>Brot</w:t>
      </w:r>
      <w:proofErr w:type="spellEnd"/>
      <w:r>
        <w:t xml:space="preserve"> a établi le cout des prestations sur le light </w:t>
      </w:r>
      <w:proofErr w:type="spellStart"/>
      <w:r>
        <w:t>sheet</w:t>
      </w:r>
      <w:proofErr w:type="spellEnd"/>
      <w:r>
        <w:t xml:space="preserve"> </w:t>
      </w:r>
      <w:r w:rsidR="000101A2">
        <w:t>(</w:t>
      </w:r>
      <w:proofErr w:type="spellStart"/>
      <w:r w:rsidR="000101A2">
        <w:t>micfrsoscope</w:t>
      </w:r>
      <w:proofErr w:type="spellEnd"/>
      <w:r w:rsidR="000101A2">
        <w:t xml:space="preserve"> à feuille de lumière) </w:t>
      </w:r>
      <w:r>
        <w:t xml:space="preserve">de façon à couvrir les frais de maintenance de l’appareil (2600€/an). Le système est actuellement utilisé par le LNEC, un projet ANR sur les abeilles (P. Bois) et les </w:t>
      </w:r>
      <w:r w:rsidR="000101A2">
        <w:t>organoïdes</w:t>
      </w:r>
      <w:r>
        <w:t xml:space="preserve"> rénaux (Clara Steichen).</w:t>
      </w:r>
    </w:p>
    <w:p w14:paraId="2CFF21D9" w14:textId="77777777" w:rsidR="003D23DA" w:rsidRPr="000101A2" w:rsidRDefault="003D23DA" w:rsidP="00B96881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0101A2">
        <w:rPr>
          <w:b/>
          <w:bCs/>
        </w:rPr>
        <w:t>Questions diverses</w:t>
      </w:r>
    </w:p>
    <w:p w14:paraId="52C2457E" w14:textId="57445164" w:rsidR="003D23DA" w:rsidRDefault="003D23DA" w:rsidP="000101A2">
      <w:pPr>
        <w:jc w:val="both"/>
      </w:pPr>
      <w:r>
        <w:t xml:space="preserve">Le CNRS soutient la création d’un UAR qui inclurait le laboratoire 4CS et l’USBS avec un deadline </w:t>
      </w:r>
      <w:r w:rsidR="000101A2">
        <w:t xml:space="preserve">en </w:t>
      </w:r>
      <w:r>
        <w:t>janvier 2024 (pour le labo 4CS).</w:t>
      </w:r>
    </w:p>
    <w:p w14:paraId="01F0CD71" w14:textId="79392BEE" w:rsidR="003D23DA" w:rsidRDefault="003D23DA" w:rsidP="000101A2">
      <w:pPr>
        <w:jc w:val="both"/>
      </w:pPr>
      <w:r>
        <w:t>La bio</w:t>
      </w:r>
      <w:r w:rsidR="000101A2">
        <w:t>-</w:t>
      </w:r>
      <w:r>
        <w:t>imprimante (</w:t>
      </w:r>
      <w:r w:rsidR="000101A2">
        <w:t xml:space="preserve">Pierre-Olivier Guichet &amp; </w:t>
      </w:r>
      <w:r>
        <w:t xml:space="preserve">L. </w:t>
      </w:r>
      <w:proofErr w:type="spellStart"/>
      <w:r>
        <w:t>Karayan</w:t>
      </w:r>
      <w:proofErr w:type="spellEnd"/>
      <w:r w:rsidR="000101A2">
        <w:t>, PRODICET</w:t>
      </w:r>
      <w:r>
        <w:t>)</w:t>
      </w:r>
      <w:r w:rsidR="000101A2">
        <w:t>,</w:t>
      </w:r>
      <w:r>
        <w:t xml:space="preserve"> </w:t>
      </w:r>
      <w:r w:rsidR="000101A2">
        <w:t xml:space="preserve">achetée sur l’appel à projet équipement de l’UP, </w:t>
      </w:r>
      <w:r>
        <w:t xml:space="preserve">a été livrée dans la salle de cytométrie. </w:t>
      </w:r>
      <w:r w:rsidR="000101A2">
        <w:t xml:space="preserve">Le PSM2 et l’incubateur qui complètent le plateau technique sont en cours d’achat suite à l’obtention du financement </w:t>
      </w:r>
      <w:r w:rsidR="000101A2">
        <w:t>par le cancéropôle Grand Sud-Ouest</w:t>
      </w:r>
      <w:r w:rsidR="000101A2">
        <w:t xml:space="preserve">. </w:t>
      </w:r>
      <w:r>
        <w:t xml:space="preserve">Un poste d’ingénieur en CDD 2 ans est </w:t>
      </w:r>
      <w:r w:rsidR="000101A2">
        <w:t xml:space="preserve">également </w:t>
      </w:r>
      <w:r>
        <w:t>financé par le cancéropôle</w:t>
      </w:r>
      <w:r w:rsidR="000101A2">
        <w:t xml:space="preserve"> GSO</w:t>
      </w:r>
      <w:r>
        <w:t xml:space="preserve"> pour </w:t>
      </w:r>
      <w:r w:rsidR="000101A2">
        <w:t>l</w:t>
      </w:r>
      <w:r>
        <w:t>a mise en service/fonctionnement</w:t>
      </w:r>
      <w:r w:rsidR="000101A2">
        <w:t xml:space="preserve"> de la bio-imprimante</w:t>
      </w:r>
      <w:r>
        <w:t>. La question est posée sur le type de sécurité que requière la salle (classe I ou II) : à priori la classe I devrait suffire</w:t>
      </w:r>
      <w:r w:rsidR="000101A2">
        <w:t xml:space="preserve"> car il n’est pas prévu de travailler en conditions infectieuses.</w:t>
      </w:r>
    </w:p>
    <w:p w14:paraId="0E06134A" w14:textId="77777777" w:rsidR="003D23DA" w:rsidRDefault="003D23DA" w:rsidP="00B96881">
      <w:pPr>
        <w:jc w:val="both"/>
      </w:pPr>
    </w:p>
    <w:p w14:paraId="1A1EA9F2" w14:textId="77777777" w:rsidR="002F4FBA" w:rsidRDefault="002F4FBA" w:rsidP="00B96881">
      <w:pPr>
        <w:jc w:val="both"/>
      </w:pPr>
    </w:p>
    <w:sectPr w:rsidR="002F4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30B57"/>
    <w:multiLevelType w:val="hybridMultilevel"/>
    <w:tmpl w:val="F73081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EC9"/>
    <w:rsid w:val="000101A2"/>
    <w:rsid w:val="002F4FBA"/>
    <w:rsid w:val="003D23DA"/>
    <w:rsid w:val="0095412A"/>
    <w:rsid w:val="009F0EC9"/>
    <w:rsid w:val="00B96881"/>
    <w:rsid w:val="00DB0915"/>
    <w:rsid w:val="00DB11AD"/>
    <w:rsid w:val="00D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3F3A"/>
  <w15:chartTrackingRefBased/>
  <w15:docId w15:val="{66808ACB-DFE0-451E-9382-260885A7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28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802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acantereau</dc:creator>
  <cp:keywords/>
  <dc:description/>
  <cp:lastModifiedBy>Jean-François Jégou</cp:lastModifiedBy>
  <cp:revision>2</cp:revision>
  <dcterms:created xsi:type="dcterms:W3CDTF">2022-11-14T13:56:00Z</dcterms:created>
  <dcterms:modified xsi:type="dcterms:W3CDTF">2022-11-14T13:56:00Z</dcterms:modified>
</cp:coreProperties>
</file>